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Making the best moves, pulling the silliest of faces, and having mastered the stupidest talent of all, Guy First’s “State of the Fart” brings new wind to eyes, ears and noses all around the world.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Since childhood, Guy First practiced hand farting (also professionally known as Mannualism)  in every dull moment of every day. He became known when he started meeting bands he loved just to play their tunes in front of them. Bands and artists like Gojira, Behemoth, Devin Townsend, Septicflesh and more. Being featured on big magazines like Metal Hammer and Kerrang, First began uploading absurd fart covers to popular hits.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After making it to the “Britain’s Got Talent” Semi Finals as Simon Cowell’s favourite act to date,  and also reaching millions of views across the web, First plans to spread unproportional laughter and scents even farther, and keep the smell real.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